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40C83" w14:textId="6A8EE317" w:rsidR="00572E93" w:rsidRDefault="00572E93" w:rsidP="00572E93">
      <w:pPr>
        <w:ind w:left="720" w:hanging="360"/>
        <w:jc w:val="center"/>
        <w:rPr>
          <w:rFonts w:ascii="Times New Roman" w:eastAsia="Times New Roman" w:hAnsi="Times New Roman" w:cs="Times New Roman"/>
          <w:b/>
          <w:bCs/>
          <w:color w:val="212121"/>
          <w:kern w:val="0"/>
          <w:lang w:eastAsia="fr-FR"/>
          <w14:ligatures w14:val="none"/>
        </w:rPr>
      </w:pPr>
      <w:r>
        <w:rPr>
          <w:rFonts w:ascii="Times New Roman" w:eastAsia="Times New Roman" w:hAnsi="Times New Roman" w:cs="Times New Roman"/>
          <w:b/>
          <w:bCs/>
          <w:color w:val="212121"/>
          <w:kern w:val="0"/>
          <w:lang w:eastAsia="fr-FR"/>
          <w14:ligatures w14:val="none"/>
        </w:rPr>
        <w:t>ADPM de Paul BADRE du 17 décembre 2027</w:t>
      </w:r>
    </w:p>
    <w:p w14:paraId="6261DFE1" w14:textId="77777777" w:rsidR="00572E93" w:rsidRDefault="00572E93" w:rsidP="00572E93">
      <w:pPr>
        <w:ind w:left="720" w:hanging="360"/>
        <w:rPr>
          <w:rFonts w:ascii="Times New Roman" w:eastAsia="Times New Roman" w:hAnsi="Times New Roman" w:cs="Times New Roman"/>
          <w:b/>
          <w:bCs/>
          <w:color w:val="212121"/>
          <w:kern w:val="0"/>
          <w:lang w:eastAsia="fr-FR"/>
          <w14:ligatures w14:val="none"/>
        </w:rPr>
      </w:pPr>
    </w:p>
    <w:p w14:paraId="2770F990" w14:textId="58A23897" w:rsidR="00572E93" w:rsidRPr="00572E93" w:rsidRDefault="00572E93" w:rsidP="00572E93">
      <w:pPr>
        <w:ind w:left="720" w:hanging="360"/>
        <w:jc w:val="both"/>
        <w:rPr>
          <w:rFonts w:ascii="Calibri" w:eastAsia="Times New Roman" w:hAnsi="Calibri" w:cs="Calibri"/>
          <w:color w:val="212121"/>
          <w:kern w:val="0"/>
          <w:sz w:val="22"/>
          <w:szCs w:val="22"/>
          <w:lang w:eastAsia="fr-FR"/>
          <w14:ligatures w14:val="none"/>
        </w:rPr>
      </w:pPr>
      <w:r w:rsidRPr="00572E93">
        <w:rPr>
          <w:rFonts w:ascii="Times New Roman" w:eastAsia="Times New Roman" w:hAnsi="Times New Roman" w:cs="Times New Roman"/>
          <w:b/>
          <w:bCs/>
          <w:color w:val="212121"/>
          <w:kern w:val="0"/>
          <w:lang w:eastAsia="fr-FR"/>
          <w14:ligatures w14:val="none"/>
        </w:rPr>
        <w:t>Dernière journée 2023 pour la PMM Nîmes</w:t>
      </w:r>
      <w:r w:rsidRPr="00572E93">
        <w:rPr>
          <w:rFonts w:ascii="Times New Roman" w:eastAsia="Times New Roman" w:hAnsi="Times New Roman" w:cs="Times New Roman"/>
          <w:color w:val="212121"/>
          <w:kern w:val="0"/>
          <w:lang w:eastAsia="fr-FR"/>
          <w14:ligatures w14:val="none"/>
        </w:rPr>
        <w:t> : stagiaires et instructeurs se sont retrouvés pour l’ultime de 2023 … Débriefing de la cérémonie du 2 décembre et présentation du nouvel Adjoint à la Cheffe de Centre ont débuté ce samedi. Le MP ® Philippe est le dernier embarqué à la PMM Nîmes et n’est pas un inconnu sur l’ancienne BAN Nîmes-Garons car il a été affecté de nombreuses années au sein de la Patrouille Maritime, à l’</w:t>
      </w:r>
      <w:proofErr w:type="spellStart"/>
      <w:r w:rsidRPr="00572E93">
        <w:rPr>
          <w:rFonts w:ascii="Times New Roman" w:eastAsia="Times New Roman" w:hAnsi="Times New Roman" w:cs="Times New Roman"/>
          <w:color w:val="212121"/>
          <w:kern w:val="0"/>
          <w:lang w:eastAsia="fr-FR"/>
          <w14:ligatures w14:val="none"/>
        </w:rPr>
        <w:t>Ecole</w:t>
      </w:r>
      <w:proofErr w:type="spellEnd"/>
      <w:r w:rsidRPr="00572E93">
        <w:rPr>
          <w:rFonts w:ascii="Times New Roman" w:eastAsia="Times New Roman" w:hAnsi="Times New Roman" w:cs="Times New Roman"/>
          <w:color w:val="212121"/>
          <w:kern w:val="0"/>
          <w:lang w:eastAsia="fr-FR"/>
          <w14:ligatures w14:val="none"/>
        </w:rPr>
        <w:t xml:space="preserve"> du Personnel Volant et aux Opérations de la base. Nous lui souhaitons la bienvenue dans les Réserves de la Marine qu’il a quitté en 2022 après 40 années de service. La PMM reprendra en janvier avec en ligne de mire la période bloquée à Toulon ; </w:t>
      </w:r>
    </w:p>
    <w:p w14:paraId="3422E241" w14:textId="77777777" w:rsidR="00572E93" w:rsidRPr="00572E93" w:rsidRDefault="00572E93" w:rsidP="00572E93">
      <w:pPr>
        <w:ind w:left="720" w:hanging="360"/>
        <w:jc w:val="both"/>
        <w:rPr>
          <w:rFonts w:ascii="Calibri" w:eastAsia="Times New Roman" w:hAnsi="Calibri" w:cs="Calibri"/>
          <w:color w:val="212121"/>
          <w:kern w:val="0"/>
          <w:sz w:val="22"/>
          <w:szCs w:val="22"/>
          <w:lang w:eastAsia="fr-FR"/>
          <w14:ligatures w14:val="none"/>
        </w:rPr>
      </w:pPr>
      <w:r w:rsidRPr="00572E93">
        <w:rPr>
          <w:rFonts w:ascii="Times New Roman" w:eastAsia="Times New Roman" w:hAnsi="Times New Roman" w:cs="Times New Roman"/>
          <w:color w:val="212121"/>
          <w:kern w:val="0"/>
          <w:lang w:eastAsia="fr-FR"/>
          <w14:ligatures w14:val="none"/>
        </w:rPr>
        <w:t>-</w:t>
      </w:r>
      <w:r w:rsidRPr="00572E93">
        <w:rPr>
          <w:rFonts w:ascii="Times New Roman" w:eastAsia="Times New Roman" w:hAnsi="Times New Roman" w:cs="Times New Roman"/>
          <w:color w:val="212121"/>
          <w:kern w:val="0"/>
          <w:sz w:val="14"/>
          <w:szCs w:val="14"/>
          <w:lang w:eastAsia="fr-FR"/>
          <w14:ligatures w14:val="none"/>
        </w:rPr>
        <w:t>          </w:t>
      </w:r>
      <w:r w:rsidRPr="00572E93">
        <w:rPr>
          <w:rFonts w:ascii="Times New Roman" w:eastAsia="Times New Roman" w:hAnsi="Times New Roman" w:cs="Times New Roman"/>
          <w:b/>
          <w:bCs/>
          <w:color w:val="212121"/>
          <w:kern w:val="0"/>
          <w:lang w:eastAsia="fr-FR"/>
          <w14:ligatures w14:val="none"/>
        </w:rPr>
        <w:t>Le recrutement 2023, un bon cru ! </w:t>
      </w:r>
      <w:r w:rsidRPr="00572E93">
        <w:rPr>
          <w:rFonts w:ascii="Times New Roman" w:eastAsia="Times New Roman" w:hAnsi="Times New Roman" w:cs="Times New Roman"/>
          <w:color w:val="212121"/>
          <w:kern w:val="0"/>
          <w:lang w:eastAsia="fr-FR"/>
          <w14:ligatures w14:val="none"/>
        </w:rPr>
        <w:t xml:space="preserve">malgré une très forte tension, les objectifs ont été tenus avec 4200 recrues cette année. Le record de 2022 est dépassé, la Marine reste encore attractive par rapport aux autres Armées. Si dans certains domaines la Marine s’en sort bien, dans d’autres, les difficultés sont toujours là !! L’offre est pourtant large avec 80 métiers. Le Service de Recrutement de la Marine s’affaire en multipliant ses efforts : en proposant de multiples rencontres avec les Marins d’active ou en développant les apprentissages en alternance dans des filières spécifiques (nucléaire, restauration …). Autre point crucial, l’augmentation de jeunes femmes rejoignant la Marine est sensible : 22 % sur l’ensemble du recrutement et 30 % chez les officiers. C’est un marquant : tous les postes sont </w:t>
      </w:r>
      <w:proofErr w:type="gramStart"/>
      <w:r w:rsidRPr="00572E93">
        <w:rPr>
          <w:rFonts w:ascii="Times New Roman" w:eastAsia="Times New Roman" w:hAnsi="Times New Roman" w:cs="Times New Roman"/>
          <w:color w:val="212121"/>
          <w:kern w:val="0"/>
          <w:lang w:eastAsia="fr-FR"/>
          <w14:ligatures w14:val="none"/>
        </w:rPr>
        <w:t>accessible</w:t>
      </w:r>
      <w:proofErr w:type="gramEnd"/>
      <w:r w:rsidRPr="00572E93">
        <w:rPr>
          <w:rFonts w:ascii="Times New Roman" w:eastAsia="Times New Roman" w:hAnsi="Times New Roman" w:cs="Times New Roman"/>
          <w:color w:val="212121"/>
          <w:kern w:val="0"/>
          <w:lang w:eastAsia="fr-FR"/>
          <w14:ligatures w14:val="none"/>
        </w:rPr>
        <w:t xml:space="preserve"> aux femmes ! 10 % des jeunes viennent des territoires ultramarins confirmant l’impact de la Marine dans les DOM et ROM. En 2024, les objectifs seront équivalents. Les PMM sont aussi un appui fort dans le recrutement et les Réservistes apportent également leur contribution ;</w:t>
      </w:r>
    </w:p>
    <w:p w14:paraId="394EA264" w14:textId="77777777" w:rsidR="00572E93" w:rsidRPr="00572E93" w:rsidRDefault="00572E93" w:rsidP="00572E93">
      <w:pPr>
        <w:ind w:left="720" w:hanging="360"/>
        <w:jc w:val="both"/>
        <w:rPr>
          <w:rFonts w:ascii="Calibri" w:eastAsia="Times New Roman" w:hAnsi="Calibri" w:cs="Calibri"/>
          <w:color w:val="212121"/>
          <w:kern w:val="0"/>
          <w:sz w:val="22"/>
          <w:szCs w:val="22"/>
          <w:lang w:eastAsia="fr-FR"/>
          <w14:ligatures w14:val="none"/>
        </w:rPr>
      </w:pPr>
      <w:r w:rsidRPr="00572E93">
        <w:rPr>
          <w:rFonts w:ascii="Times New Roman" w:eastAsia="Times New Roman" w:hAnsi="Times New Roman" w:cs="Times New Roman"/>
          <w:color w:val="212121"/>
          <w:kern w:val="0"/>
          <w:lang w:eastAsia="fr-FR"/>
          <w14:ligatures w14:val="none"/>
        </w:rPr>
        <w:t>-</w:t>
      </w:r>
      <w:r w:rsidRPr="00572E93">
        <w:rPr>
          <w:rFonts w:ascii="Times New Roman" w:eastAsia="Times New Roman" w:hAnsi="Times New Roman" w:cs="Times New Roman"/>
          <w:color w:val="212121"/>
          <w:kern w:val="0"/>
          <w:sz w:val="14"/>
          <w:szCs w:val="14"/>
          <w:lang w:eastAsia="fr-FR"/>
          <w14:ligatures w14:val="none"/>
        </w:rPr>
        <w:t>          </w:t>
      </w:r>
      <w:r w:rsidRPr="00572E93">
        <w:rPr>
          <w:rFonts w:ascii="Times New Roman" w:eastAsia="Times New Roman" w:hAnsi="Times New Roman" w:cs="Times New Roman"/>
          <w:b/>
          <w:bCs/>
          <w:color w:val="212121"/>
          <w:kern w:val="0"/>
          <w:lang w:eastAsia="fr-FR"/>
          <w14:ligatures w14:val="none"/>
        </w:rPr>
        <w:t>Attaques de drones dans le Golfe d’Aden et en Mer Rouge :</w:t>
      </w:r>
      <w:r w:rsidRPr="00572E93">
        <w:rPr>
          <w:rFonts w:ascii="Times New Roman" w:eastAsia="Times New Roman" w:hAnsi="Times New Roman" w:cs="Times New Roman"/>
          <w:color w:val="212121"/>
          <w:kern w:val="0"/>
          <w:lang w:eastAsia="fr-FR"/>
          <w14:ligatures w14:val="none"/>
        </w:rPr>
        <w:t xml:space="preserve"> le pétrolier norvégien </w:t>
      </w:r>
      <w:proofErr w:type="spellStart"/>
      <w:r w:rsidRPr="00572E93">
        <w:rPr>
          <w:rFonts w:ascii="Times New Roman" w:eastAsia="Times New Roman" w:hAnsi="Times New Roman" w:cs="Times New Roman"/>
          <w:color w:val="212121"/>
          <w:kern w:val="0"/>
          <w:lang w:eastAsia="fr-FR"/>
          <w14:ligatures w14:val="none"/>
        </w:rPr>
        <w:t>Strinda</w:t>
      </w:r>
      <w:proofErr w:type="spellEnd"/>
      <w:r w:rsidRPr="00572E93">
        <w:rPr>
          <w:rFonts w:ascii="Times New Roman" w:eastAsia="Times New Roman" w:hAnsi="Times New Roman" w:cs="Times New Roman"/>
          <w:color w:val="212121"/>
          <w:kern w:val="0"/>
          <w:lang w:eastAsia="fr-FR"/>
          <w14:ligatures w14:val="none"/>
        </w:rPr>
        <w:t xml:space="preserve"> a été touché par un missile antinavire tiré depuis le Yémen le 11 décembre. C’est la FREMM Languedoc qui a protégé le navire dans un premier temps avant d’abattre le drone et fait avorter une tentative de détournement. La frégate avait déjà essuyé deux attaques de drones et utilisé deux missiles ASTER 15 pour son autodéfense. Plusieurs milliers de bâtiments passent dans cette zone et la France contribue avec d’autres nations à la sûreté maritime et à la liberté de navigation. La multiplication des attaques de drones depuis le Yémen par les rebelles Houthis force à la suspension du passage des navires en Mer Rouge et le déroutement vers le Cap de Bonne-Espérance, un détour rallongeant le voyage de 40 %. C’est une </w:t>
      </w:r>
      <w:proofErr w:type="gramStart"/>
      <w:r w:rsidRPr="00572E93">
        <w:rPr>
          <w:rFonts w:ascii="Times New Roman" w:eastAsia="Times New Roman" w:hAnsi="Times New Roman" w:cs="Times New Roman"/>
          <w:color w:val="212121"/>
          <w:kern w:val="0"/>
          <w:lang w:eastAsia="fr-FR"/>
          <w14:ligatures w14:val="none"/>
        </w:rPr>
        <w:t>des conséquence</w:t>
      </w:r>
      <w:proofErr w:type="gramEnd"/>
      <w:r w:rsidRPr="00572E93">
        <w:rPr>
          <w:rFonts w:ascii="Times New Roman" w:eastAsia="Times New Roman" w:hAnsi="Times New Roman" w:cs="Times New Roman"/>
          <w:color w:val="212121"/>
          <w:kern w:val="0"/>
          <w:lang w:eastAsia="fr-FR"/>
          <w14:ligatures w14:val="none"/>
        </w:rPr>
        <w:t xml:space="preserve"> de la guerre entre Israël et le Hamas soutenu par le mouvement Houthi ;</w:t>
      </w:r>
    </w:p>
    <w:p w14:paraId="18B8BACF" w14:textId="77777777" w:rsidR="00572E93" w:rsidRPr="00572E93" w:rsidRDefault="00572E93" w:rsidP="00572E93">
      <w:pPr>
        <w:ind w:left="720" w:hanging="360"/>
        <w:jc w:val="both"/>
        <w:rPr>
          <w:rFonts w:ascii="Calibri" w:eastAsia="Times New Roman" w:hAnsi="Calibri" w:cs="Calibri"/>
          <w:color w:val="212121"/>
          <w:kern w:val="0"/>
          <w:sz w:val="22"/>
          <w:szCs w:val="22"/>
          <w:lang w:eastAsia="fr-FR"/>
          <w14:ligatures w14:val="none"/>
        </w:rPr>
      </w:pPr>
      <w:r w:rsidRPr="00572E93">
        <w:rPr>
          <w:rFonts w:ascii="Times New Roman" w:eastAsia="Times New Roman" w:hAnsi="Times New Roman" w:cs="Times New Roman"/>
          <w:color w:val="212121"/>
          <w:kern w:val="0"/>
          <w:lang w:eastAsia="fr-FR"/>
          <w14:ligatures w14:val="none"/>
        </w:rPr>
        <w:t>-</w:t>
      </w:r>
      <w:r w:rsidRPr="00572E93">
        <w:rPr>
          <w:rFonts w:ascii="Times New Roman" w:eastAsia="Times New Roman" w:hAnsi="Times New Roman" w:cs="Times New Roman"/>
          <w:color w:val="212121"/>
          <w:kern w:val="0"/>
          <w:sz w:val="14"/>
          <w:szCs w:val="14"/>
          <w:lang w:eastAsia="fr-FR"/>
          <w14:ligatures w14:val="none"/>
        </w:rPr>
        <w:t>          </w:t>
      </w:r>
      <w:r w:rsidRPr="00572E93">
        <w:rPr>
          <w:rFonts w:ascii="Times New Roman" w:eastAsia="Times New Roman" w:hAnsi="Times New Roman" w:cs="Times New Roman"/>
          <w:b/>
          <w:bCs/>
          <w:color w:val="212121"/>
          <w:kern w:val="0"/>
          <w:lang w:eastAsia="fr-FR"/>
          <w14:ligatures w14:val="none"/>
        </w:rPr>
        <w:t>Nouveau marché notifié : </w:t>
      </w:r>
      <w:r w:rsidRPr="00572E93">
        <w:rPr>
          <w:rFonts w:ascii="Times New Roman" w:eastAsia="Times New Roman" w:hAnsi="Times New Roman" w:cs="Times New Roman"/>
          <w:color w:val="212121"/>
          <w:kern w:val="0"/>
          <w:lang w:eastAsia="fr-FR"/>
          <w14:ligatures w14:val="none"/>
        </w:rPr>
        <w:t xml:space="preserve">la DGA a commandé le 17 novembre les sept premiers patrouilleurs hauturiers (900 M€ pour trois contrats). Naval Group fournit une assistance à maitrise d’ouvrage à un consortium de trois sociétés (CMN, Piriou et SOCAREM) et Thales équipera ces navires avec le sonar </w:t>
      </w:r>
      <w:proofErr w:type="spellStart"/>
      <w:r w:rsidRPr="00572E93">
        <w:rPr>
          <w:rFonts w:ascii="Times New Roman" w:eastAsia="Times New Roman" w:hAnsi="Times New Roman" w:cs="Times New Roman"/>
          <w:color w:val="212121"/>
          <w:kern w:val="0"/>
          <w:lang w:eastAsia="fr-FR"/>
          <w14:ligatures w14:val="none"/>
        </w:rPr>
        <w:t>Bluewatcher</w:t>
      </w:r>
      <w:proofErr w:type="spellEnd"/>
      <w:r w:rsidRPr="00572E93">
        <w:rPr>
          <w:rFonts w:ascii="Times New Roman" w:eastAsia="Times New Roman" w:hAnsi="Times New Roman" w:cs="Times New Roman"/>
          <w:color w:val="212121"/>
          <w:kern w:val="0"/>
          <w:lang w:eastAsia="fr-FR"/>
          <w14:ligatures w14:val="none"/>
        </w:rPr>
        <w:t xml:space="preserve">, d’un radar de surveillance multi-mission compact et d’un IFF. Les PH renforceront la présence navale sur les trois façades métropolitaines. D’une longueur de 90 m et déplaçant 2000 tonnes, ils seront équipés d’un canon </w:t>
      </w:r>
      <w:proofErr w:type="spellStart"/>
      <w:r w:rsidRPr="00572E93">
        <w:rPr>
          <w:rFonts w:ascii="Times New Roman" w:eastAsia="Times New Roman" w:hAnsi="Times New Roman" w:cs="Times New Roman"/>
          <w:color w:val="212121"/>
          <w:kern w:val="0"/>
          <w:lang w:eastAsia="fr-FR"/>
          <w14:ligatures w14:val="none"/>
        </w:rPr>
        <w:t>RapidFire</w:t>
      </w:r>
      <w:proofErr w:type="spellEnd"/>
      <w:r w:rsidRPr="00572E93">
        <w:rPr>
          <w:rFonts w:ascii="Times New Roman" w:eastAsia="Times New Roman" w:hAnsi="Times New Roman" w:cs="Times New Roman"/>
          <w:color w:val="212121"/>
          <w:kern w:val="0"/>
          <w:lang w:eastAsia="fr-FR"/>
          <w14:ligatures w14:val="none"/>
        </w:rPr>
        <w:t xml:space="preserve"> 40 CTA de 40 mm et conçus pour déployer des hélicos ou des drones. Ils remplaceront les PHM/A69 actuellement en service. Le total de commandes sera de dix patrouilleurs en 2035 et la première livraison en 2026 ;</w:t>
      </w:r>
    </w:p>
    <w:p w14:paraId="01E360EF" w14:textId="77777777" w:rsidR="00572E93" w:rsidRPr="00572E93" w:rsidRDefault="00572E93" w:rsidP="00572E93">
      <w:pPr>
        <w:ind w:left="720" w:hanging="360"/>
        <w:jc w:val="both"/>
        <w:rPr>
          <w:rFonts w:ascii="Calibri" w:eastAsia="Times New Roman" w:hAnsi="Calibri" w:cs="Calibri"/>
          <w:color w:val="212121"/>
          <w:kern w:val="0"/>
          <w:sz w:val="22"/>
          <w:szCs w:val="22"/>
          <w:lang w:eastAsia="fr-FR"/>
          <w14:ligatures w14:val="none"/>
        </w:rPr>
      </w:pPr>
      <w:r w:rsidRPr="00572E93">
        <w:rPr>
          <w:rFonts w:ascii="Times New Roman" w:eastAsia="Times New Roman" w:hAnsi="Times New Roman" w:cs="Times New Roman"/>
          <w:color w:val="212121"/>
          <w:kern w:val="0"/>
          <w:lang w:eastAsia="fr-FR"/>
          <w14:ligatures w14:val="none"/>
        </w:rPr>
        <w:t>-</w:t>
      </w:r>
      <w:r w:rsidRPr="00572E93">
        <w:rPr>
          <w:rFonts w:ascii="Times New Roman" w:eastAsia="Times New Roman" w:hAnsi="Times New Roman" w:cs="Times New Roman"/>
          <w:color w:val="212121"/>
          <w:kern w:val="0"/>
          <w:sz w:val="14"/>
          <w:szCs w:val="14"/>
          <w:lang w:eastAsia="fr-FR"/>
          <w14:ligatures w14:val="none"/>
        </w:rPr>
        <w:t>          </w:t>
      </w:r>
      <w:r w:rsidRPr="00572E93">
        <w:rPr>
          <w:rFonts w:ascii="Times New Roman" w:eastAsia="Times New Roman" w:hAnsi="Times New Roman" w:cs="Times New Roman"/>
          <w:b/>
          <w:bCs/>
          <w:color w:val="212121"/>
          <w:kern w:val="0"/>
          <w:lang w:eastAsia="fr-FR"/>
          <w14:ligatures w14:val="none"/>
        </w:rPr>
        <w:t>Nouvelle bouée acoustique</w:t>
      </w:r>
      <w:r w:rsidRPr="00572E93">
        <w:rPr>
          <w:rFonts w:ascii="Times New Roman" w:eastAsia="Times New Roman" w:hAnsi="Times New Roman" w:cs="Times New Roman"/>
          <w:color w:val="212121"/>
          <w:kern w:val="0"/>
          <w:lang w:eastAsia="fr-FR"/>
          <w14:ligatures w14:val="none"/>
        </w:rPr>
        <w:t xml:space="preserve"> : en janvier 2021, la DGA avait notifié à Thalès un marché de développement, qualification et d’industrialisation de la bouée acoustique </w:t>
      </w:r>
      <w:proofErr w:type="spellStart"/>
      <w:r w:rsidRPr="00572E93">
        <w:rPr>
          <w:rFonts w:ascii="Times New Roman" w:eastAsia="Times New Roman" w:hAnsi="Times New Roman" w:cs="Times New Roman"/>
          <w:color w:val="212121"/>
          <w:kern w:val="0"/>
          <w:lang w:eastAsia="fr-FR"/>
          <w14:ligatures w14:val="none"/>
        </w:rPr>
        <w:t>SonoFlash</w:t>
      </w:r>
      <w:proofErr w:type="spellEnd"/>
      <w:r w:rsidRPr="00572E93">
        <w:rPr>
          <w:rFonts w:ascii="Times New Roman" w:eastAsia="Times New Roman" w:hAnsi="Times New Roman" w:cs="Times New Roman"/>
          <w:color w:val="212121"/>
          <w:kern w:val="0"/>
          <w:lang w:eastAsia="fr-FR"/>
          <w14:ligatures w14:val="none"/>
        </w:rPr>
        <w:t xml:space="preserve"> au profit de la Marine nationale. Face à la menace sous-marine croissante, les bouées acoustiques constituent un élément clé de protection en complément des sonars des navires de surface et des hélicoptères embarqués. Parachutées en mer par les avions ou hélicoptères de l’aéronautique navale, elles permettent d’accroître les capacités de </w:t>
      </w:r>
      <w:r w:rsidRPr="00572E93">
        <w:rPr>
          <w:rFonts w:ascii="Times New Roman" w:eastAsia="Times New Roman" w:hAnsi="Times New Roman" w:cs="Times New Roman"/>
          <w:color w:val="212121"/>
          <w:kern w:val="0"/>
          <w:lang w:eastAsia="fr-FR"/>
          <w14:ligatures w14:val="none"/>
        </w:rPr>
        <w:lastRenderedPageBreak/>
        <w:t xml:space="preserve">détection sous l’eau et d’augmenter les contraintes pesant sur les sous-marins adverses. En 2022, la DGA conduisait les premiers aérolargages par hélicoptère Dauphin. En mars 2023, elle procédait aux évaluations des performances d’émission de la </w:t>
      </w:r>
      <w:proofErr w:type="spellStart"/>
      <w:r w:rsidRPr="00572E93">
        <w:rPr>
          <w:rFonts w:ascii="Times New Roman" w:eastAsia="Times New Roman" w:hAnsi="Times New Roman" w:cs="Times New Roman"/>
          <w:color w:val="212121"/>
          <w:kern w:val="0"/>
          <w:lang w:eastAsia="fr-FR"/>
          <w14:ligatures w14:val="none"/>
        </w:rPr>
        <w:t>SonoFlash</w:t>
      </w:r>
      <w:proofErr w:type="spellEnd"/>
      <w:r w:rsidRPr="00572E93">
        <w:rPr>
          <w:rFonts w:ascii="Times New Roman" w:eastAsia="Times New Roman" w:hAnsi="Times New Roman" w:cs="Times New Roman"/>
          <w:color w:val="212121"/>
          <w:kern w:val="0"/>
          <w:lang w:eastAsia="fr-FR"/>
          <w14:ligatures w14:val="none"/>
        </w:rPr>
        <w:t xml:space="preserve"> au lac de Castillon, dans les Alpes de Haute-Provence. Le 14 décembre, c’est d’un ATL2 que les essais se sont portés avec l’assistance de Thalès. Ce programme a pour objectif d’une livraison des </w:t>
      </w:r>
      <w:proofErr w:type="spellStart"/>
      <w:r w:rsidRPr="00572E93">
        <w:rPr>
          <w:rFonts w:ascii="Times New Roman" w:eastAsia="Times New Roman" w:hAnsi="Times New Roman" w:cs="Times New Roman"/>
          <w:color w:val="212121"/>
          <w:kern w:val="0"/>
          <w:lang w:eastAsia="fr-FR"/>
          <w14:ligatures w14:val="none"/>
        </w:rPr>
        <w:t>SonoFlash</w:t>
      </w:r>
      <w:proofErr w:type="spellEnd"/>
      <w:r w:rsidRPr="00572E93">
        <w:rPr>
          <w:rFonts w:ascii="Times New Roman" w:eastAsia="Times New Roman" w:hAnsi="Times New Roman" w:cs="Times New Roman"/>
          <w:color w:val="212121"/>
          <w:kern w:val="0"/>
          <w:lang w:eastAsia="fr-FR"/>
          <w14:ligatures w14:val="none"/>
        </w:rPr>
        <w:t xml:space="preserve"> en 2025 (pour aéronefs, drones, navires ou bases à terre) mais s’inscrit également dans le cadre de la reconquête de la souveraineté industrielle française, l’un des objectifs de la loi de programmation militaire (LPM) 2019-2025 ;</w:t>
      </w:r>
    </w:p>
    <w:p w14:paraId="0B0A5A1D" w14:textId="77777777" w:rsidR="00572E93" w:rsidRPr="00572E93" w:rsidRDefault="00572E93" w:rsidP="00572E93">
      <w:pPr>
        <w:ind w:left="720" w:hanging="360"/>
        <w:jc w:val="both"/>
        <w:rPr>
          <w:rFonts w:ascii="Calibri" w:eastAsia="Times New Roman" w:hAnsi="Calibri" w:cs="Calibri"/>
          <w:color w:val="212121"/>
          <w:kern w:val="0"/>
          <w:sz w:val="22"/>
          <w:szCs w:val="22"/>
          <w:lang w:eastAsia="fr-FR"/>
          <w14:ligatures w14:val="none"/>
        </w:rPr>
      </w:pPr>
      <w:r w:rsidRPr="00572E93">
        <w:rPr>
          <w:rFonts w:ascii="Times New Roman" w:eastAsia="Times New Roman" w:hAnsi="Times New Roman" w:cs="Times New Roman"/>
          <w:color w:val="212121"/>
          <w:kern w:val="0"/>
          <w:lang w:eastAsia="fr-FR"/>
          <w14:ligatures w14:val="none"/>
        </w:rPr>
        <w:t>-</w:t>
      </w:r>
      <w:r w:rsidRPr="00572E93">
        <w:rPr>
          <w:rFonts w:ascii="Times New Roman" w:eastAsia="Times New Roman" w:hAnsi="Times New Roman" w:cs="Times New Roman"/>
          <w:color w:val="212121"/>
          <w:kern w:val="0"/>
          <w:sz w:val="14"/>
          <w:szCs w:val="14"/>
          <w:lang w:eastAsia="fr-FR"/>
          <w14:ligatures w14:val="none"/>
        </w:rPr>
        <w:t>          </w:t>
      </w:r>
      <w:r w:rsidRPr="00572E93">
        <w:rPr>
          <w:rFonts w:ascii="Times New Roman" w:eastAsia="Times New Roman" w:hAnsi="Times New Roman" w:cs="Times New Roman"/>
          <w:b/>
          <w:bCs/>
          <w:color w:val="212121"/>
          <w:kern w:val="0"/>
          <w:lang w:eastAsia="fr-FR"/>
          <w14:ligatures w14:val="none"/>
        </w:rPr>
        <w:t>Dernier départ</w:t>
      </w:r>
      <w:r w:rsidRPr="00572E93">
        <w:rPr>
          <w:rFonts w:ascii="Times New Roman" w:eastAsia="Times New Roman" w:hAnsi="Times New Roman" w:cs="Times New Roman"/>
          <w:color w:val="212121"/>
          <w:kern w:val="0"/>
          <w:lang w:eastAsia="fr-FR"/>
          <w14:ligatures w14:val="none"/>
        </w:rPr>
        <w:t xml:space="preserve"> : l’ancien pétrolier ravitailleur Meuse a quitté la rade de Toulon le 9 décembre pour rejoindre l’estuaire de la Gironde où il sera démoli. Celui-ci rejoint le Suffren parti en octobre qui sera déconstruit de décembre 2023 à fin 2026 en roulement avec les huit autres prévus. Les frégates Montcalm, Cassard et Jean de Vienne vont suivre dans les prochains mois puis de Brest, arriveront l’Albatros et le Georges-Leygues et de Lorient, le </w:t>
      </w:r>
      <w:proofErr w:type="gramStart"/>
      <w:r w:rsidRPr="00572E93">
        <w:rPr>
          <w:rFonts w:ascii="Times New Roman" w:eastAsia="Times New Roman" w:hAnsi="Times New Roman" w:cs="Times New Roman"/>
          <w:color w:val="212121"/>
          <w:kern w:val="0"/>
          <w:lang w:eastAsia="fr-FR"/>
          <w14:ligatures w14:val="none"/>
        </w:rPr>
        <w:t>D’Entrecasteaux..</w:t>
      </w:r>
      <w:proofErr w:type="gramEnd"/>
      <w:r w:rsidRPr="00572E93">
        <w:rPr>
          <w:rFonts w:ascii="Times New Roman" w:eastAsia="Times New Roman" w:hAnsi="Times New Roman" w:cs="Times New Roman"/>
          <w:color w:val="212121"/>
          <w:kern w:val="0"/>
          <w:lang w:eastAsia="fr-FR"/>
          <w14:ligatures w14:val="none"/>
        </w:rPr>
        <w:t xml:space="preserve"> Les huit navires représentent 25 000 tonnes de ferraille.</w:t>
      </w:r>
    </w:p>
    <w:p w14:paraId="272FC13D" w14:textId="77777777" w:rsidR="00572E93" w:rsidRPr="00572E93" w:rsidRDefault="00572E93" w:rsidP="00572E93">
      <w:pPr>
        <w:jc w:val="both"/>
        <w:rPr>
          <w:rFonts w:ascii="Calibri" w:eastAsia="Times New Roman" w:hAnsi="Calibri" w:cs="Calibri"/>
          <w:color w:val="212121"/>
          <w:kern w:val="0"/>
          <w:sz w:val="22"/>
          <w:szCs w:val="22"/>
          <w:lang w:eastAsia="fr-FR"/>
          <w14:ligatures w14:val="none"/>
        </w:rPr>
      </w:pPr>
      <w:r w:rsidRPr="00572E93">
        <w:rPr>
          <w:rFonts w:ascii="Times New Roman" w:eastAsia="Times New Roman" w:hAnsi="Times New Roman" w:cs="Times New Roman"/>
          <w:color w:val="212121"/>
          <w:kern w:val="0"/>
          <w:lang w:eastAsia="fr-FR"/>
          <w14:ligatures w14:val="none"/>
        </w:rPr>
        <w:t> </w:t>
      </w:r>
    </w:p>
    <w:p w14:paraId="6E14FC31" w14:textId="77777777" w:rsidR="00572E93" w:rsidRPr="00572E93" w:rsidRDefault="00572E93" w:rsidP="00572E93">
      <w:pPr>
        <w:jc w:val="both"/>
        <w:rPr>
          <w:rFonts w:ascii="Calibri" w:eastAsia="Times New Roman" w:hAnsi="Calibri" w:cs="Calibri"/>
          <w:color w:val="212121"/>
          <w:kern w:val="0"/>
          <w:sz w:val="22"/>
          <w:szCs w:val="22"/>
          <w:lang w:eastAsia="fr-FR"/>
          <w14:ligatures w14:val="none"/>
        </w:rPr>
      </w:pPr>
      <w:r w:rsidRPr="00572E93">
        <w:rPr>
          <w:rFonts w:ascii="Times New Roman" w:eastAsia="Times New Roman" w:hAnsi="Times New Roman" w:cs="Times New Roman"/>
          <w:b/>
          <w:bCs/>
          <w:i/>
          <w:iCs/>
          <w:color w:val="212121"/>
          <w:kern w:val="0"/>
          <w:lang w:eastAsia="fr-FR"/>
          <w14:ligatures w14:val="none"/>
        </w:rPr>
        <w:t>Je m’associe aux personnels Marine du Département pour vous souhaiter de très bonnes Fêtes de fin d’année !</w:t>
      </w:r>
    </w:p>
    <w:p w14:paraId="361BD9DA" w14:textId="77777777" w:rsidR="00572E93" w:rsidRPr="00572E93" w:rsidRDefault="00572E93" w:rsidP="00572E93">
      <w:pPr>
        <w:jc w:val="both"/>
        <w:rPr>
          <w:rFonts w:ascii="Calibri" w:eastAsia="Times New Roman" w:hAnsi="Calibri" w:cs="Calibri"/>
          <w:color w:val="212121"/>
          <w:kern w:val="0"/>
          <w:sz w:val="22"/>
          <w:szCs w:val="22"/>
          <w:lang w:eastAsia="fr-FR"/>
          <w14:ligatures w14:val="none"/>
        </w:rPr>
      </w:pPr>
      <w:r w:rsidRPr="00572E93">
        <w:rPr>
          <w:rFonts w:ascii="Times New Roman" w:eastAsia="Times New Roman" w:hAnsi="Times New Roman" w:cs="Times New Roman"/>
          <w:color w:val="212121"/>
          <w:kern w:val="0"/>
          <w:lang w:eastAsia="fr-FR"/>
          <w14:ligatures w14:val="none"/>
        </w:rPr>
        <w:t>Je reste à votre disposition.</w:t>
      </w:r>
    </w:p>
    <w:p w14:paraId="65814D98" w14:textId="77777777" w:rsidR="00572E93" w:rsidRPr="00572E93" w:rsidRDefault="00572E93" w:rsidP="00572E93">
      <w:pPr>
        <w:jc w:val="both"/>
        <w:rPr>
          <w:rFonts w:ascii="Calibri" w:eastAsia="Times New Roman" w:hAnsi="Calibri" w:cs="Calibri"/>
          <w:color w:val="212121"/>
          <w:kern w:val="0"/>
          <w:sz w:val="22"/>
          <w:szCs w:val="22"/>
          <w:lang w:eastAsia="fr-FR"/>
          <w14:ligatures w14:val="none"/>
        </w:rPr>
      </w:pPr>
      <w:r w:rsidRPr="00572E93">
        <w:rPr>
          <w:rFonts w:ascii="Times New Roman" w:eastAsia="Times New Roman" w:hAnsi="Times New Roman" w:cs="Times New Roman"/>
          <w:color w:val="212121"/>
          <w:kern w:val="0"/>
          <w:lang w:eastAsia="fr-FR"/>
          <w14:ligatures w14:val="none"/>
        </w:rPr>
        <w:t>Cordialement</w:t>
      </w:r>
    </w:p>
    <w:p w14:paraId="2C8AB269" w14:textId="77777777" w:rsidR="00572E93" w:rsidRPr="00572E93" w:rsidRDefault="00572E93" w:rsidP="00572E93">
      <w:pPr>
        <w:jc w:val="both"/>
        <w:rPr>
          <w:rFonts w:ascii="Calibri" w:eastAsia="Times New Roman" w:hAnsi="Calibri" w:cs="Calibri"/>
          <w:color w:val="212121"/>
          <w:kern w:val="0"/>
          <w:sz w:val="22"/>
          <w:szCs w:val="22"/>
          <w:lang w:eastAsia="fr-FR"/>
          <w14:ligatures w14:val="none"/>
        </w:rPr>
      </w:pPr>
      <w:r w:rsidRPr="00572E93">
        <w:rPr>
          <w:rFonts w:ascii="Times New Roman" w:eastAsia="Times New Roman" w:hAnsi="Times New Roman" w:cs="Times New Roman"/>
          <w:color w:val="212121"/>
          <w:kern w:val="0"/>
          <w:lang w:eastAsia="fr-FR"/>
          <w14:ligatures w14:val="none"/>
        </w:rPr>
        <w:t> </w:t>
      </w:r>
    </w:p>
    <w:p w14:paraId="5FEB3917" w14:textId="77777777" w:rsidR="00572E93" w:rsidRDefault="00572E93" w:rsidP="00572E93">
      <w:pPr>
        <w:jc w:val="both"/>
        <w:rPr>
          <w:rFonts w:ascii="Times New Roman" w:eastAsia="Times New Roman" w:hAnsi="Times New Roman" w:cs="Times New Roman"/>
          <w:color w:val="212121"/>
          <w:kern w:val="0"/>
          <w:lang w:eastAsia="fr-FR"/>
          <w14:ligatures w14:val="none"/>
        </w:rPr>
      </w:pPr>
      <w:r w:rsidRPr="00572E93">
        <w:rPr>
          <w:rFonts w:ascii="Times New Roman" w:eastAsia="Times New Roman" w:hAnsi="Times New Roman" w:cs="Times New Roman"/>
          <w:color w:val="212121"/>
          <w:kern w:val="0"/>
          <w:lang w:eastAsia="fr-FR"/>
          <w14:ligatures w14:val="none"/>
        </w:rPr>
        <w:t>EV1 ® Paul BADRE</w:t>
      </w:r>
    </w:p>
    <w:p w14:paraId="130EFE9B" w14:textId="77777777" w:rsidR="00572E93" w:rsidRPr="00572E93" w:rsidRDefault="00572E93" w:rsidP="00572E93">
      <w:pPr>
        <w:jc w:val="both"/>
        <w:rPr>
          <w:rFonts w:ascii="Calibri" w:eastAsia="Times New Roman" w:hAnsi="Calibri" w:cs="Calibri"/>
          <w:color w:val="212121"/>
          <w:kern w:val="0"/>
          <w:sz w:val="22"/>
          <w:szCs w:val="22"/>
          <w:lang w:eastAsia="fr-FR"/>
          <w14:ligatures w14:val="none"/>
        </w:rPr>
      </w:pPr>
    </w:p>
    <w:p w14:paraId="0564A378" w14:textId="249115D9" w:rsidR="00AD4E5B" w:rsidRDefault="00572E93" w:rsidP="00572E93">
      <w:pPr>
        <w:jc w:val="both"/>
      </w:pPr>
      <w:r>
        <w:rPr>
          <w:noProof/>
        </w:rPr>
        <w:drawing>
          <wp:inline distT="0" distB="0" distL="0" distR="0" wp14:anchorId="6CFFDEB3" wp14:editId="2F426C9C">
            <wp:extent cx="5760720" cy="3036570"/>
            <wp:effectExtent l="0" t="0" r="5080" b="0"/>
            <wp:docPr id="130000565" name="Image 1" descr="Une image contenant transport, plein air, ciel,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0565" name="Image 1" descr="Une image contenant transport, plein air, ciel, eau&#10;&#10;Description générée automatiquemen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036570"/>
                    </a:xfrm>
                    <a:prstGeom prst="rect">
                      <a:avLst/>
                    </a:prstGeom>
                  </pic:spPr>
                </pic:pic>
              </a:graphicData>
            </a:graphic>
          </wp:inline>
        </w:drawing>
      </w:r>
    </w:p>
    <w:p w14:paraId="12B1AC9D" w14:textId="77777777" w:rsidR="00572E93" w:rsidRDefault="00572E93" w:rsidP="00572E93">
      <w:pPr>
        <w:jc w:val="both"/>
      </w:pPr>
    </w:p>
    <w:p w14:paraId="04AF5949" w14:textId="1970BEAD" w:rsidR="00572E93" w:rsidRDefault="00572E93" w:rsidP="00572E93">
      <w:pPr>
        <w:jc w:val="both"/>
      </w:pPr>
      <w:r>
        <w:t>Pétrolier Ravitailleur Meuse</w:t>
      </w:r>
    </w:p>
    <w:p w14:paraId="2EB78CC7" w14:textId="77777777" w:rsidR="00572E93" w:rsidRDefault="00572E93" w:rsidP="00572E93">
      <w:pPr>
        <w:jc w:val="both"/>
      </w:pPr>
    </w:p>
    <w:p w14:paraId="72DE3A2B" w14:textId="74715127" w:rsidR="00572E93" w:rsidRDefault="00572E93" w:rsidP="00572E93">
      <w:pPr>
        <w:jc w:val="both"/>
      </w:pPr>
      <w:r>
        <w:rPr>
          <w:noProof/>
        </w:rPr>
        <w:lastRenderedPageBreak/>
        <w:drawing>
          <wp:inline distT="0" distB="0" distL="0" distR="0" wp14:anchorId="3A434A3E" wp14:editId="6F6C77F2">
            <wp:extent cx="5760720" cy="3842385"/>
            <wp:effectExtent l="0" t="0" r="5080" b="5715"/>
            <wp:docPr id="342732321" name="Image 2" descr="Une image contenant transport, embarcation, ciel,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32321" name="Image 2" descr="Une image contenant transport, embarcation, ciel, plein air&#10;&#10;Description générée automatiqueme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842385"/>
                    </a:xfrm>
                    <a:prstGeom prst="rect">
                      <a:avLst/>
                    </a:prstGeom>
                  </pic:spPr>
                </pic:pic>
              </a:graphicData>
            </a:graphic>
          </wp:inline>
        </w:drawing>
      </w:r>
    </w:p>
    <w:p w14:paraId="0361C891" w14:textId="77777777" w:rsidR="00572E93" w:rsidRDefault="00572E93" w:rsidP="00572E93">
      <w:pPr>
        <w:jc w:val="both"/>
      </w:pPr>
    </w:p>
    <w:p w14:paraId="237EE608" w14:textId="3D8194A9" w:rsidR="00572E93" w:rsidRDefault="00572E93" w:rsidP="00572E93">
      <w:pPr>
        <w:jc w:val="both"/>
      </w:pPr>
      <w:r>
        <w:t>Porte-hélicoptère – Projet</w:t>
      </w:r>
    </w:p>
    <w:p w14:paraId="1E60752F" w14:textId="77777777" w:rsidR="00572E93" w:rsidRDefault="00572E93" w:rsidP="00572E93">
      <w:pPr>
        <w:jc w:val="both"/>
      </w:pPr>
    </w:p>
    <w:p w14:paraId="00170557" w14:textId="556CA38C" w:rsidR="00572E93" w:rsidRDefault="00572E93" w:rsidP="00572E93">
      <w:pPr>
        <w:jc w:val="both"/>
      </w:pPr>
      <w:r>
        <w:rPr>
          <w:noProof/>
        </w:rPr>
        <w:drawing>
          <wp:inline distT="0" distB="0" distL="0" distR="0" wp14:anchorId="43CB08DF" wp14:editId="61009BF9">
            <wp:extent cx="5760720" cy="3240405"/>
            <wp:effectExtent l="0" t="0" r="5080" b="0"/>
            <wp:docPr id="2146536595" name="Image 3" descr="Une image contenant ciel, transport, plein air, av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536595" name="Image 3" descr="Une image contenant ciel, transport, plein air, avion&#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205200E" w14:textId="77777777" w:rsidR="00572E93" w:rsidRDefault="00572E93" w:rsidP="00572E93">
      <w:pPr>
        <w:jc w:val="both"/>
      </w:pPr>
    </w:p>
    <w:p w14:paraId="5D041136" w14:textId="7D7B6F3F" w:rsidR="00572E93" w:rsidRDefault="00572E93" w:rsidP="00572E93">
      <w:pPr>
        <w:jc w:val="both"/>
      </w:pPr>
      <w:r>
        <w:t>Largage Sono flash</w:t>
      </w:r>
    </w:p>
    <w:p w14:paraId="40EE401A" w14:textId="77777777" w:rsidR="00572E93" w:rsidRDefault="00572E93" w:rsidP="00572E93">
      <w:pPr>
        <w:jc w:val="both"/>
      </w:pPr>
    </w:p>
    <w:p w14:paraId="0D80FD91" w14:textId="1FCA5312" w:rsidR="00572E93" w:rsidRDefault="00572E93" w:rsidP="00572E93">
      <w:pPr>
        <w:jc w:val="both"/>
      </w:pPr>
      <w:r>
        <w:rPr>
          <w:noProof/>
        </w:rPr>
        <w:lastRenderedPageBreak/>
        <w:drawing>
          <wp:inline distT="0" distB="0" distL="0" distR="0" wp14:anchorId="2FE18F90" wp14:editId="06AAC97E">
            <wp:extent cx="5760720" cy="3691890"/>
            <wp:effectExtent l="0" t="0" r="5080" b="3810"/>
            <wp:docPr id="1923148197" name="Image 4" descr="Une image contenant avion, transport, Rotor d’hélicoptèr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8197" name="Image 4" descr="Une image contenant avion, transport, Rotor d’hélicoptère, text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691890"/>
                    </a:xfrm>
                    <a:prstGeom prst="rect">
                      <a:avLst/>
                    </a:prstGeom>
                  </pic:spPr>
                </pic:pic>
              </a:graphicData>
            </a:graphic>
          </wp:inline>
        </w:drawing>
      </w:r>
    </w:p>
    <w:sectPr w:rsidR="00572E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E93"/>
    <w:rsid w:val="004260F2"/>
    <w:rsid w:val="00572E93"/>
    <w:rsid w:val="00AD4E5B"/>
    <w:rsid w:val="00D672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80B97E7"/>
  <w15:chartTrackingRefBased/>
  <w15:docId w15:val="{35DE3F5F-5E38-9348-B533-D063AC4ED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72E93"/>
    <w:pPr>
      <w:spacing w:before="100" w:beforeAutospacing="1" w:after="100" w:afterAutospacing="1"/>
    </w:pPr>
    <w:rPr>
      <w:rFonts w:ascii="Times New Roman" w:eastAsia="Times New Roman" w:hAnsi="Times New Roman" w:cs="Times New Roman"/>
      <w:kern w:val="0"/>
      <w:lang w:eastAsia="fr-FR"/>
      <w14:ligatures w14:val="none"/>
    </w:rPr>
  </w:style>
  <w:style w:type="character" w:customStyle="1" w:styleId="apple-converted-space">
    <w:name w:val="apple-converted-space"/>
    <w:basedOn w:val="Policepardfaut"/>
    <w:rsid w:val="00572E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68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847</Words>
  <Characters>4659</Characters>
  <Application>Microsoft Office Word</Application>
  <DocSecurity>0</DocSecurity>
  <Lines>38</Lines>
  <Paragraphs>10</Paragraphs>
  <ScaleCrop>false</ScaleCrop>
  <Company/>
  <LinksUpToDate>false</LinksUpToDate>
  <CharactersWithSpaces>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Gérald CANTOMERLE</dc:creator>
  <cp:keywords/>
  <dc:description/>
  <cp:lastModifiedBy>Gérald CANTOMERLE</cp:lastModifiedBy>
  <cp:revision>1</cp:revision>
  <dcterms:created xsi:type="dcterms:W3CDTF">2023-12-22T15:51:00Z</dcterms:created>
  <dcterms:modified xsi:type="dcterms:W3CDTF">2023-12-22T15:58:00Z</dcterms:modified>
</cp:coreProperties>
</file>